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41" w:rsidRDefault="00911641" w:rsidP="00911641">
      <w:pPr>
        <w:pStyle w:val="a3"/>
        <w:jc w:val="center"/>
        <w:rPr>
          <w:rFonts w:cs="Arial"/>
          <w:color w:val="333333"/>
        </w:rPr>
      </w:pPr>
      <w:r w:rsidRPr="00911641">
        <w:rPr>
          <w:rFonts w:cs="Arial"/>
          <w:b/>
          <w:color w:val="333333"/>
          <w:sz w:val="28"/>
          <w:szCs w:val="28"/>
        </w:rPr>
        <w:t>Повышенная пенсия с учетом иждивенцев</w:t>
      </w:r>
      <w:r>
        <w:rPr>
          <w:rFonts w:cs="Arial"/>
          <w:color w:val="333333"/>
        </w:rPr>
        <w:t>.</w:t>
      </w:r>
      <w:r w:rsidR="007F6FE4">
        <w:rPr>
          <w:rFonts w:cs="Arial"/>
          <w:color w:val="333333"/>
        </w:rPr>
        <w:t xml:space="preserve"> </w:t>
      </w:r>
    </w:p>
    <w:p w:rsidR="000D7B62" w:rsidRDefault="000D7B62" w:rsidP="00911641">
      <w:pPr>
        <w:pStyle w:val="a3"/>
        <w:jc w:val="center"/>
        <w:rPr>
          <w:rFonts w:ascii="Roboto" w:hAnsi="Roboto" w:cs="Helvetica"/>
          <w:color w:val="333333"/>
          <w:sz w:val="27"/>
          <w:szCs w:val="27"/>
        </w:rPr>
      </w:pPr>
    </w:p>
    <w:p w:rsidR="00911641" w:rsidRDefault="000D7B62" w:rsidP="000D7B6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667000" cy="1885950"/>
            <wp:effectExtent l="19050" t="0" r="0" b="0"/>
            <wp:wrapSquare wrapText="bothSides"/>
            <wp:docPr id="5" name="Рисунок 4" descr="иждивен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ждивенцы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641">
        <w:rPr>
          <w:rFonts w:ascii="Roboto" w:hAnsi="Roboto" w:cs="Helvetica"/>
          <w:color w:val="333333"/>
          <w:sz w:val="27"/>
          <w:szCs w:val="27"/>
        </w:rPr>
        <w:t>Пенсионеры, получающие страховые пенсии по старости и инвалидности, на иждивении которых есть несовершеннолетние дети, имеют право на повышение фиксированной выплаты к страховой пенсии. Размер повышения к пенсии за детей  в 2019 году составляет 1778 рублей на каждого ребенка. Эта сумма ежегодно индексируется.  Для повышения пенсии учитывается не более 3-х нетрудоспособных членов семьи, при этом за одного и того же ребенка пенсия может быть повышена обоим родителям-пенсионерам.</w:t>
      </w:r>
    </w:p>
    <w:p w:rsidR="00911641" w:rsidRDefault="00911641" w:rsidP="0091164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нахождении на иждивении детей в возрасте до 18 лет повышенная фиксированная выплата к страховой пенсии устанавливается независимо от факта учебы, так как иждивение детей до 18 лет предполагается и не требует подтверждения.</w:t>
      </w:r>
    </w:p>
    <w:p w:rsidR="00911641" w:rsidRDefault="00911641" w:rsidP="0091164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Пенсионеры, на иждивении которых находятся дети старше 18 лет, также имеют право на повышение фиксированной выплаты к страховой пенсии при условии, что их возраст  не старше 23 лет, и они обучаются в высших или средних специальных учебных заведениях  по очной форме.</w:t>
      </w:r>
    </w:p>
    <w:p w:rsidR="00911641" w:rsidRDefault="00911641" w:rsidP="0091164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911641">
        <w:rPr>
          <w:rStyle w:val="a4"/>
          <w:rFonts w:ascii="Roboto" w:hAnsi="Roboto" w:cs="Helvetica"/>
          <w:i w:val="0"/>
          <w:color w:val="333333"/>
          <w:sz w:val="27"/>
          <w:szCs w:val="27"/>
        </w:rPr>
        <w:t>В связи с началом нового учебного года ПФР напоминает</w:t>
      </w:r>
      <w:r w:rsidRPr="00911641">
        <w:rPr>
          <w:rFonts w:ascii="Roboto" w:hAnsi="Roboto" w:cs="Helvetica"/>
          <w:i/>
          <w:color w:val="333333"/>
          <w:sz w:val="27"/>
          <w:szCs w:val="27"/>
        </w:rPr>
        <w:t>,</w:t>
      </w:r>
      <w:r>
        <w:rPr>
          <w:rFonts w:ascii="Roboto" w:hAnsi="Roboto" w:cs="Helvetica"/>
          <w:color w:val="333333"/>
          <w:sz w:val="27"/>
          <w:szCs w:val="27"/>
        </w:rPr>
        <w:t xml:space="preserve"> что родители-пенсионеры, у которых ребёнок  старше 18 лет поступил на дневное отделение, для продления повышенной фиксированной выплаты должны представить соответствующую справку из учебного заведения.  Справка  должна содержать форму обучения (очная), с обязательной ссылкой на номер и дату приказа по учебному заведению. Данная справка выдается однократно, и в ней указывается весь период обучения.</w:t>
      </w:r>
    </w:p>
    <w:p w:rsidR="00911641" w:rsidRDefault="00911641" w:rsidP="0091164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Отметим, что выплаты прекращаются, если студент закончил обучение, перевелся на заочное или вечернее отделение, либо ему исполнилось 23 года. При досрочном отчислении студента или его переводе на иную форму обучения необходимо в течение 3 дней сообщить об этом в территориальный орган Пенсионного фонда РФ по месту жительства, чтобы не допустить возникновения переплат пенсии, которые подлежат возвращению в ПФР.</w:t>
      </w:r>
    </w:p>
    <w:p w:rsidR="00911641" w:rsidRDefault="00911641" w:rsidP="00911641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По всем вопросам можно обратиться в клиентскую службу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по телефонам: 8(85556) 2-57-86, 074-11</w:t>
      </w:r>
    </w:p>
    <w:p w:rsidR="00B96FE5" w:rsidRDefault="00B96FE5" w:rsidP="00911641">
      <w:pPr>
        <w:jc w:val="both"/>
      </w:pPr>
    </w:p>
    <w:sectPr w:rsidR="00B96FE5" w:rsidSect="00B96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641"/>
    <w:rsid w:val="000D7B62"/>
    <w:rsid w:val="002938B9"/>
    <w:rsid w:val="007F6FE4"/>
    <w:rsid w:val="00911641"/>
    <w:rsid w:val="00B9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64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164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1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02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1738</Characters>
  <Application>Microsoft Office Word</Application>
  <DocSecurity>0</DocSecurity>
  <Lines>32</Lines>
  <Paragraphs>8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2019-09-25T10:49:00Z</dcterms:created>
  <dcterms:modified xsi:type="dcterms:W3CDTF">2019-09-25T13:11:00Z</dcterms:modified>
</cp:coreProperties>
</file>